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BE396" w14:textId="76AABF28" w:rsidR="0076734F" w:rsidRDefault="0076734F" w:rsidP="0076734F">
      <w:pPr>
        <w:pStyle w:val="Nzev"/>
        <w:rPr>
          <w:sz w:val="24"/>
          <w:szCs w:val="24"/>
        </w:rPr>
      </w:pPr>
      <w:bookmarkStart w:id="0" w:name="_GoBack"/>
      <w:bookmarkEnd w:id="0"/>
      <w:r w:rsidRPr="00EF526F">
        <w:rPr>
          <w:sz w:val="40"/>
          <w:szCs w:val="40"/>
        </w:rPr>
        <w:t xml:space="preserve">Smlouva </w:t>
      </w:r>
      <w:bookmarkStart w:id="1" w:name="Počátek"/>
      <w:bookmarkEnd w:id="1"/>
      <w:r w:rsidRPr="00EF526F">
        <w:rPr>
          <w:sz w:val="40"/>
          <w:szCs w:val="40"/>
        </w:rPr>
        <w:t xml:space="preserve">o </w:t>
      </w:r>
      <w:r>
        <w:rPr>
          <w:sz w:val="40"/>
          <w:szCs w:val="40"/>
        </w:rPr>
        <w:t>postoupení pohledávky</w:t>
      </w:r>
    </w:p>
    <w:p w14:paraId="5DD6E58E" w14:textId="77777777" w:rsidR="0076734F" w:rsidRPr="004F2CF0" w:rsidRDefault="0076734F" w:rsidP="0076734F">
      <w:pPr>
        <w:pStyle w:val="Podnadpis"/>
        <w:rPr>
          <w:sz w:val="24"/>
          <w:szCs w:val="24"/>
        </w:rPr>
      </w:pPr>
    </w:p>
    <w:p w14:paraId="1831604A" w14:textId="24D40EF7" w:rsidR="0076734F" w:rsidRDefault="0076734F" w:rsidP="0076734F">
      <w:pPr>
        <w:pStyle w:val="Podnadpis"/>
      </w:pPr>
      <w:r>
        <w:t>uzavřená dále uvedeného dne, měsíce a roku dle § 1879 a násl. zákona č. 89/2012 Sb., zákon Občanský zákoník, v platném znění (dále jen „občanský zákoník“), takto:</w:t>
      </w:r>
    </w:p>
    <w:p w14:paraId="3947B958" w14:textId="77777777" w:rsidR="0076734F" w:rsidRDefault="0076734F" w:rsidP="0076734F">
      <w:pPr>
        <w:pStyle w:val="Nadpis1"/>
      </w:pPr>
      <w:r>
        <w:t>Účastníci</w:t>
      </w:r>
    </w:p>
    <w:p w14:paraId="0F9E433B" w14:textId="77777777" w:rsidR="0076734F" w:rsidRDefault="0076734F" w:rsidP="0076734F">
      <w:pPr>
        <w:pStyle w:val="slovanseznam"/>
        <w:tabs>
          <w:tab w:val="clear" w:pos="360"/>
          <w:tab w:val="num" w:pos="709"/>
          <w:tab w:val="num" w:pos="889"/>
        </w:tabs>
        <w:spacing w:before="0"/>
        <w:ind w:left="709" w:hanging="709"/>
        <w:jc w:val="left"/>
      </w:pPr>
      <w:r>
        <w:rPr>
          <w:b/>
        </w:rPr>
        <w:t xml:space="preserve">Městská část Praha </w:t>
      </w:r>
      <w:smartTag w:uri="urn:schemas-microsoft-com:office:smarttags" w:element="metricconverter">
        <w:smartTagPr>
          <w:attr w:name="ProductID" w:val="14, a"/>
        </w:smartTagPr>
        <w:r>
          <w:rPr>
            <w:b/>
          </w:rPr>
          <w:t>14, a</w:t>
        </w:r>
      </w:smartTag>
      <w:r>
        <w:rPr>
          <w:b/>
        </w:rPr>
        <w:t xml:space="preserve">.s., </w:t>
      </w:r>
      <w:r>
        <w:t>se sídlem Bratří Venclíků 1073/8, 198 00 Praha 9,</w:t>
      </w:r>
      <w:r>
        <w:br/>
        <w:t>identifikační číslo 00231312,</w:t>
      </w:r>
      <w:r>
        <w:br/>
        <w:t xml:space="preserve">zastoupená obchodní společností </w:t>
      </w:r>
      <w:r>
        <w:rPr>
          <w:b/>
        </w:rPr>
        <w:t xml:space="preserve">Správa majetku Praha </w:t>
      </w:r>
      <w:smartTag w:uri="urn:schemas-microsoft-com:office:smarttags" w:element="metricconverter">
        <w:smartTagPr>
          <w:attr w:name="ProductID" w:val="14, a"/>
        </w:smartTagPr>
        <w:r>
          <w:rPr>
            <w:b/>
          </w:rPr>
          <w:t>14, a</w:t>
        </w:r>
      </w:smartTag>
      <w:r>
        <w:rPr>
          <w:b/>
        </w:rPr>
        <w:t>.s.</w:t>
      </w:r>
      <w:r>
        <w:rPr>
          <w:b/>
        </w:rPr>
        <w:br/>
      </w:r>
      <w:r>
        <w:t>se sídlem Metujská 907, 198 00 Praha 9,</w:t>
      </w:r>
      <w:r>
        <w:br/>
        <w:t>identifikační číslo 25622684,</w:t>
      </w:r>
      <w:r>
        <w:br/>
        <w:t xml:space="preserve">zastoupená </w:t>
      </w:r>
      <w:r w:rsidRPr="00AE01FE">
        <w:rPr>
          <w:b/>
        </w:rPr>
        <w:t>Vladimírem Mitášem</w:t>
      </w:r>
      <w:r>
        <w:t>, předsedou představenstva</w:t>
      </w:r>
    </w:p>
    <w:p w14:paraId="4585F53E" w14:textId="26602403" w:rsidR="0076734F" w:rsidRDefault="0076734F" w:rsidP="0076734F">
      <w:pPr>
        <w:pStyle w:val="slovanseznam"/>
        <w:numPr>
          <w:ilvl w:val="0"/>
          <w:numId w:val="0"/>
        </w:numPr>
        <w:tabs>
          <w:tab w:val="num" w:pos="889"/>
        </w:tabs>
        <w:spacing w:before="0"/>
        <w:ind w:left="709"/>
        <w:jc w:val="left"/>
        <w:rPr>
          <w:i/>
        </w:rPr>
      </w:pPr>
      <w:r>
        <w:t xml:space="preserve">a členem představenstva, </w:t>
      </w:r>
      <w:r w:rsidRPr="00AE01FE">
        <w:rPr>
          <w:b/>
        </w:rPr>
        <w:t>Jiřím Zajacem</w:t>
      </w:r>
      <w:r>
        <w:br/>
      </w:r>
      <w:r w:rsidRPr="00AB2940">
        <w:rPr>
          <w:i/>
        </w:rPr>
        <w:t>(dále jen „p</w:t>
      </w:r>
      <w:r>
        <w:rPr>
          <w:i/>
        </w:rPr>
        <w:t>ostupitel</w:t>
      </w:r>
      <w:r w:rsidRPr="00AB2940">
        <w:rPr>
          <w:i/>
        </w:rPr>
        <w:t>“)</w:t>
      </w:r>
    </w:p>
    <w:p w14:paraId="3F1E17F3" w14:textId="77777777" w:rsidR="0076734F" w:rsidRDefault="0076734F" w:rsidP="0076734F">
      <w:pPr>
        <w:pStyle w:val="slovanseznam"/>
        <w:numPr>
          <w:ilvl w:val="0"/>
          <w:numId w:val="0"/>
        </w:numPr>
        <w:tabs>
          <w:tab w:val="num" w:pos="889"/>
        </w:tabs>
        <w:spacing w:before="0"/>
        <w:ind w:left="709"/>
        <w:jc w:val="left"/>
        <w:rPr>
          <w:i/>
        </w:rPr>
      </w:pPr>
    </w:p>
    <w:p w14:paraId="0089A99C" w14:textId="77777777" w:rsidR="0076734F" w:rsidRPr="00AB2940" w:rsidRDefault="0076734F" w:rsidP="0076734F">
      <w:pPr>
        <w:pStyle w:val="slovanseznam"/>
        <w:tabs>
          <w:tab w:val="clear" w:pos="360"/>
          <w:tab w:val="num" w:pos="709"/>
        </w:tabs>
        <w:spacing w:before="0"/>
        <w:ind w:left="709" w:hanging="709"/>
        <w:jc w:val="left"/>
      </w:pPr>
      <w:r>
        <w:rPr>
          <w:b/>
        </w:rPr>
        <w:t xml:space="preserve">JMÉNO, PŘÍJMENÍ </w:t>
      </w:r>
      <w:r w:rsidRPr="00BE0234">
        <w:rPr>
          <w:highlight w:val="yellow"/>
        </w:rPr>
        <w:t>[BUDE DOPLNĚNO]</w:t>
      </w:r>
    </w:p>
    <w:p w14:paraId="3C3C8177" w14:textId="77777777" w:rsidR="0076734F" w:rsidRDefault="0076734F" w:rsidP="0076734F">
      <w:pPr>
        <w:pStyle w:val="slovanseznam"/>
        <w:numPr>
          <w:ilvl w:val="0"/>
          <w:numId w:val="0"/>
        </w:numPr>
        <w:spacing w:before="0"/>
        <w:ind w:left="709"/>
        <w:jc w:val="left"/>
      </w:pPr>
      <w:r>
        <w:t xml:space="preserve">nar. </w:t>
      </w:r>
      <w:r w:rsidRPr="00BE0234">
        <w:rPr>
          <w:highlight w:val="yellow"/>
        </w:rPr>
        <w:t>[BUDE DOPLNĚNO]</w:t>
      </w:r>
    </w:p>
    <w:p w14:paraId="783F8A1F" w14:textId="764EF0F2" w:rsidR="0076734F" w:rsidRPr="00AB2940" w:rsidRDefault="0076734F" w:rsidP="0076734F">
      <w:pPr>
        <w:pStyle w:val="slovanseznam"/>
        <w:numPr>
          <w:ilvl w:val="0"/>
          <w:numId w:val="0"/>
        </w:numPr>
        <w:spacing w:before="0"/>
        <w:ind w:left="709"/>
        <w:jc w:val="left"/>
        <w:rPr>
          <w:i/>
        </w:rPr>
      </w:pPr>
      <w:r>
        <w:t xml:space="preserve">bytem </w:t>
      </w:r>
      <w:r w:rsidRPr="00BE0234">
        <w:rPr>
          <w:highlight w:val="yellow"/>
        </w:rPr>
        <w:t>[BUDE DOPLNĚNO]</w:t>
      </w:r>
      <w:r>
        <w:br/>
      </w:r>
      <w:r w:rsidRPr="00AB2940">
        <w:rPr>
          <w:i/>
        </w:rPr>
        <w:t>(dále jen „</w:t>
      </w:r>
      <w:r>
        <w:rPr>
          <w:i/>
        </w:rPr>
        <w:t>postupník</w:t>
      </w:r>
      <w:r w:rsidRPr="00AB2940">
        <w:rPr>
          <w:i/>
        </w:rPr>
        <w:t>“)</w:t>
      </w:r>
    </w:p>
    <w:p w14:paraId="38A2AF0A" w14:textId="77777777" w:rsidR="0076734F" w:rsidRDefault="0076734F" w:rsidP="0076734F">
      <w:pPr>
        <w:pStyle w:val="slovanseznam"/>
        <w:numPr>
          <w:ilvl w:val="0"/>
          <w:numId w:val="0"/>
        </w:numPr>
        <w:tabs>
          <w:tab w:val="left" w:pos="708"/>
        </w:tabs>
        <w:spacing w:before="0"/>
        <w:ind w:left="709"/>
        <w:jc w:val="left"/>
        <w:rPr>
          <w:i/>
        </w:rPr>
      </w:pPr>
    </w:p>
    <w:p w14:paraId="78B86F39" w14:textId="69F50937" w:rsidR="00231DB4" w:rsidRPr="0076734F" w:rsidRDefault="0076734F" w:rsidP="0076734F">
      <w:pPr>
        <w:pStyle w:val="slovanseznam"/>
        <w:numPr>
          <w:ilvl w:val="0"/>
          <w:numId w:val="0"/>
        </w:numPr>
        <w:tabs>
          <w:tab w:val="left" w:pos="708"/>
        </w:tabs>
        <w:spacing w:before="0"/>
        <w:ind w:left="709"/>
        <w:jc w:val="left"/>
        <w:rPr>
          <w:i/>
        </w:rPr>
      </w:pPr>
      <w:r w:rsidRPr="00AB2940">
        <w:rPr>
          <w:i/>
        </w:rPr>
        <w:t>(společně dále jen „účastníci smlouvy“</w:t>
      </w:r>
      <w:r>
        <w:rPr>
          <w:i/>
        </w:rPr>
        <w:t xml:space="preserve"> nebo „smluvní strany“</w:t>
      </w:r>
      <w:r w:rsidRPr="00AB2940">
        <w:rPr>
          <w:i/>
        </w:rPr>
        <w:t>)</w:t>
      </w:r>
    </w:p>
    <w:p w14:paraId="61B12794" w14:textId="1431AFA8" w:rsidR="0076734F" w:rsidRDefault="0076734F" w:rsidP="0076734F">
      <w:pPr>
        <w:pStyle w:val="Nadpis1"/>
      </w:pPr>
      <w:r>
        <w:t>Úvodní ustanovení</w:t>
      </w:r>
    </w:p>
    <w:p w14:paraId="4E090AE3" w14:textId="513644D1" w:rsidR="0076734F" w:rsidRDefault="0076734F" w:rsidP="002C0E4B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má</w:t>
      </w:r>
      <w:r w:rsidR="00040342">
        <w:t xml:space="preserve"> ve svém vlastnictví</w:t>
      </w:r>
      <w:r>
        <w:t xml:space="preserve"> následující pohledávky:</w:t>
      </w:r>
    </w:p>
    <w:p w14:paraId="56D8EA27" w14:textId="2CAAA535" w:rsidR="0076734F" w:rsidRDefault="0076734F" w:rsidP="00C06074">
      <w:pPr>
        <w:pStyle w:val="slovanseznam"/>
        <w:numPr>
          <w:ilvl w:val="0"/>
          <w:numId w:val="3"/>
        </w:numPr>
      </w:pPr>
      <w:r>
        <w:t xml:space="preserve">Mezi postupitelem jako pronajímatelem a panem </w:t>
      </w:r>
      <w:r w:rsidR="006E3FB2">
        <w:t>Štefanem Milko</w:t>
      </w:r>
      <w:r>
        <w:t xml:space="preserve">, narozeným dne </w:t>
      </w:r>
      <w:r w:rsidR="00C74DD3">
        <w:t>30.</w:t>
      </w:r>
      <w:r w:rsidR="00C06074">
        <w:t xml:space="preserve"> </w:t>
      </w:r>
      <w:r w:rsidR="00C74DD3">
        <w:t>9.</w:t>
      </w:r>
      <w:r w:rsidR="00C06074">
        <w:t xml:space="preserve"> </w:t>
      </w:r>
      <w:r w:rsidR="00C74DD3">
        <w:t>1953</w:t>
      </w:r>
      <w:r>
        <w:t xml:space="preserve"> a paní </w:t>
      </w:r>
      <w:r w:rsidR="006E3FB2">
        <w:t>Helenou Berkiovou</w:t>
      </w:r>
      <w:r>
        <w:t xml:space="preserve">, narozenou dne </w:t>
      </w:r>
      <w:r w:rsidR="00C74DD3">
        <w:t>9.</w:t>
      </w:r>
      <w:r w:rsidR="00C06074">
        <w:t xml:space="preserve"> </w:t>
      </w:r>
      <w:r w:rsidR="00C74DD3">
        <w:t>3.</w:t>
      </w:r>
      <w:r w:rsidR="00C06074">
        <w:t xml:space="preserve"> </w:t>
      </w:r>
      <w:r w:rsidR="00C74DD3">
        <w:t>1953</w:t>
      </w:r>
      <w:r>
        <w:t xml:space="preserve"> jako nájemcem, </w:t>
      </w:r>
      <w:r w:rsidR="00C74DD3">
        <w:t>byla dne 1.</w:t>
      </w:r>
      <w:r w:rsidR="00C06074">
        <w:t xml:space="preserve"> </w:t>
      </w:r>
      <w:r w:rsidR="00C74DD3">
        <w:t>9.</w:t>
      </w:r>
      <w:r w:rsidR="00C06074">
        <w:t xml:space="preserve"> </w:t>
      </w:r>
      <w:r w:rsidR="00C74DD3">
        <w:t>2009 uzavřena nájemní smlouva č. 108/09, a to k pronájmu bytu č. 17, který se nachází v ulici Maňákova 813</w:t>
      </w:r>
      <w:r w:rsidR="00C06074">
        <w:t xml:space="preserve">, Praha 9 </w:t>
      </w:r>
      <w:r w:rsidR="00C74DD3">
        <w:t xml:space="preserve">a dále </w:t>
      </w:r>
      <w:r>
        <w:t xml:space="preserve">byla dne </w:t>
      </w:r>
      <w:r w:rsidR="00C74DD3">
        <w:t>1.</w:t>
      </w:r>
      <w:r w:rsidR="00C06074">
        <w:t xml:space="preserve"> </w:t>
      </w:r>
      <w:r w:rsidR="00C74DD3">
        <w:t>9.</w:t>
      </w:r>
      <w:r w:rsidR="00C06074">
        <w:t xml:space="preserve"> </w:t>
      </w:r>
      <w:r w:rsidR="00C74DD3">
        <w:t>2013</w:t>
      </w:r>
      <w:r>
        <w:t xml:space="preserve"> uzavřena nájemní smlouva č. </w:t>
      </w:r>
      <w:r w:rsidR="00C74DD3">
        <w:t>107/13</w:t>
      </w:r>
      <w:r>
        <w:t xml:space="preserve">, a to k pronájmu bytu č. </w:t>
      </w:r>
      <w:r w:rsidR="00C74DD3">
        <w:t>1</w:t>
      </w:r>
      <w:r>
        <w:t>, který se nachází v</w:t>
      </w:r>
      <w:r w:rsidR="00C74DD3">
        <w:t> ulici Kpt. Stránského 994</w:t>
      </w:r>
      <w:r w:rsidR="00C06074">
        <w:t>, Prah 9.</w:t>
      </w:r>
    </w:p>
    <w:p w14:paraId="50BA1B76" w14:textId="08ABD846" w:rsidR="0076734F" w:rsidRDefault="0076734F" w:rsidP="0076734F">
      <w:pPr>
        <w:pStyle w:val="slovanseznam"/>
        <w:numPr>
          <w:ilvl w:val="0"/>
          <w:numId w:val="0"/>
        </w:numPr>
        <w:ind w:left="1069"/>
      </w:pPr>
      <w:r>
        <w:t xml:space="preserve">Postupitel prohlašuje, že eviduje vůči nájemcům </w:t>
      </w:r>
      <w:r w:rsidR="002C0E4B">
        <w:t>pohledávku</w:t>
      </w:r>
      <w:r w:rsidR="00C06074">
        <w:t xml:space="preserve"> z uvedených nájemních vztahů</w:t>
      </w:r>
      <w:r w:rsidR="002C0E4B">
        <w:t xml:space="preserve"> v celkové výši </w:t>
      </w:r>
      <w:r w:rsidR="006E3FB2">
        <w:rPr>
          <w:b/>
          <w:bCs/>
        </w:rPr>
        <w:t>33</w:t>
      </w:r>
      <w:r w:rsidR="002C0E4B" w:rsidRPr="002C0E4B">
        <w:rPr>
          <w:b/>
          <w:bCs/>
        </w:rPr>
        <w:t> </w:t>
      </w:r>
      <w:r w:rsidR="006E3FB2">
        <w:rPr>
          <w:b/>
          <w:bCs/>
        </w:rPr>
        <w:t>709</w:t>
      </w:r>
      <w:r w:rsidR="002C0E4B" w:rsidRPr="002C0E4B">
        <w:rPr>
          <w:b/>
          <w:bCs/>
        </w:rPr>
        <w:t>,-Kč</w:t>
      </w:r>
      <w:r w:rsidR="002C0E4B">
        <w:t>, která se skládá z těchto částek</w:t>
      </w:r>
      <w:r>
        <w:t>:</w:t>
      </w:r>
    </w:p>
    <w:p w14:paraId="0A082316" w14:textId="361C7DBD" w:rsidR="0076734F" w:rsidRDefault="0076734F" w:rsidP="002C0E4B">
      <w:pPr>
        <w:pStyle w:val="slovanseznam"/>
        <w:numPr>
          <w:ilvl w:val="0"/>
          <w:numId w:val="4"/>
        </w:numPr>
      </w:pPr>
      <w:r>
        <w:t>Dlu</w:t>
      </w:r>
      <w:r w:rsidR="00983ADC">
        <w:t xml:space="preserve">h na nedoplatku za vyúčtování služeb za rok 2012 ve výši </w:t>
      </w:r>
      <w:r w:rsidR="00983ADC" w:rsidRPr="00C06074">
        <w:t>724,-Kč.</w:t>
      </w:r>
    </w:p>
    <w:p w14:paraId="7E107E31" w14:textId="440295D1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Dluh na nedoplatku za vyúčtování služeb za rok 2012 ve výši </w:t>
      </w:r>
      <w:r w:rsidRPr="00C06074">
        <w:t>5 665,-Kč.</w:t>
      </w:r>
    </w:p>
    <w:p w14:paraId="323A4905" w14:textId="69DA6889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C74DD3">
        <w:t>5 665</w:t>
      </w:r>
      <w:r>
        <w:t xml:space="preserve">,-Kč ode dne </w:t>
      </w:r>
      <w:r w:rsidR="00C74DD3">
        <w:t>15.</w:t>
      </w:r>
      <w:r w:rsidR="00C06074">
        <w:t xml:space="preserve"> </w:t>
      </w:r>
      <w:r w:rsidR="00C74DD3">
        <w:t>2.</w:t>
      </w:r>
      <w:r w:rsidR="00C06074">
        <w:t xml:space="preserve"> </w:t>
      </w:r>
      <w:r w:rsidR="00C74DD3">
        <w:t>2014</w:t>
      </w:r>
      <w:r>
        <w:t xml:space="preserve"> do dne </w:t>
      </w:r>
      <w:r w:rsidR="00C74DD3">
        <w:t>18.</w:t>
      </w:r>
      <w:r w:rsidR="00C06074">
        <w:t xml:space="preserve"> </w:t>
      </w:r>
      <w:r w:rsidR="00C74DD3">
        <w:t>9.</w:t>
      </w:r>
      <w:r w:rsidR="00C06074">
        <w:t xml:space="preserve"> </w:t>
      </w:r>
      <w:r w:rsidR="00C74DD3">
        <w:t>2020</w:t>
      </w:r>
      <w:r>
        <w:t xml:space="preserve"> ve výši 3 009,-Kč</w:t>
      </w:r>
    </w:p>
    <w:p w14:paraId="0FF8EA77" w14:textId="7760FA48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Poplatek z prodlení ve výši </w:t>
      </w:r>
      <w:r w:rsidR="00983ADC">
        <w:t>13</w:t>
      </w:r>
      <w:r>
        <w:t> </w:t>
      </w:r>
      <w:r w:rsidR="00983ADC">
        <w:t>188</w:t>
      </w:r>
      <w:r>
        <w:t>,-Kč</w:t>
      </w:r>
    </w:p>
    <w:p w14:paraId="7AF8F687" w14:textId="0B438169" w:rsidR="00983ADC" w:rsidRDefault="00983ADC" w:rsidP="00983ADC">
      <w:pPr>
        <w:pStyle w:val="slovanseznam"/>
        <w:numPr>
          <w:ilvl w:val="0"/>
          <w:numId w:val="4"/>
        </w:numPr>
      </w:pPr>
      <w:r>
        <w:t>Poplatek z prodlení ve výši 455,-Kč</w:t>
      </w:r>
    </w:p>
    <w:p w14:paraId="3A8621C4" w14:textId="1311B699" w:rsidR="002C0E4B" w:rsidRDefault="002C0E4B" w:rsidP="0096005C">
      <w:pPr>
        <w:pStyle w:val="slovanseznam"/>
        <w:numPr>
          <w:ilvl w:val="0"/>
          <w:numId w:val="4"/>
        </w:numPr>
      </w:pPr>
      <w:r>
        <w:t>Náklady soudního řízení</w:t>
      </w:r>
      <w:r w:rsidR="00040342">
        <w:t xml:space="preserve"> ve výši </w:t>
      </w:r>
      <w:r w:rsidR="00983ADC">
        <w:t>10</w:t>
      </w:r>
      <w:r w:rsidR="00040342">
        <w:t> </w:t>
      </w:r>
      <w:r w:rsidR="00983ADC">
        <w:t>668</w:t>
      </w:r>
      <w:r w:rsidR="00040342">
        <w:t>,-Kč</w:t>
      </w:r>
      <w:r>
        <w:t xml:space="preserve"> přiznané rozhodnutím </w:t>
      </w:r>
      <w:r w:rsidR="006A561C">
        <w:t>Obvodního soudu pro Prahu 9</w:t>
      </w:r>
      <w:r>
        <w:t xml:space="preserve"> č. j. </w:t>
      </w:r>
      <w:r w:rsidR="006A561C">
        <w:t>15</w:t>
      </w:r>
      <w:r w:rsidR="00C06074">
        <w:t xml:space="preserve"> </w:t>
      </w:r>
      <w:r w:rsidR="006A561C">
        <w:t>C 119/2014-20</w:t>
      </w:r>
      <w:r>
        <w:t xml:space="preserve"> ze dne </w:t>
      </w:r>
      <w:r w:rsidR="006A561C">
        <w:t>13.</w:t>
      </w:r>
      <w:r w:rsidR="00C06074">
        <w:t xml:space="preserve"> </w:t>
      </w:r>
      <w:r w:rsidR="006A561C">
        <w:t>11</w:t>
      </w:r>
      <w:r w:rsidR="00C06074">
        <w:t xml:space="preserve">. </w:t>
      </w:r>
      <w:r w:rsidR="006A561C">
        <w:t>2014</w:t>
      </w:r>
    </w:p>
    <w:p w14:paraId="070DED21" w14:textId="60423C86" w:rsidR="002C0E4B" w:rsidRDefault="002C0E4B" w:rsidP="002C0E4B">
      <w:pPr>
        <w:pStyle w:val="slovanseznam"/>
        <w:numPr>
          <w:ilvl w:val="0"/>
          <w:numId w:val="3"/>
        </w:numPr>
      </w:pPr>
      <w:r>
        <w:t>Mezi postupitelem jako pronajímatelem a pan</w:t>
      </w:r>
      <w:r w:rsidR="00983ADC">
        <w:t>em Karlem Holíkem</w:t>
      </w:r>
      <w:r>
        <w:t xml:space="preserve"> narozen</w:t>
      </w:r>
      <w:r w:rsidR="00983ADC">
        <w:t>ým</w:t>
      </w:r>
      <w:r>
        <w:t xml:space="preserve"> dne </w:t>
      </w:r>
      <w:r w:rsidR="004E0AC4">
        <w:t>23.</w:t>
      </w:r>
      <w:r w:rsidR="00C06074">
        <w:t xml:space="preserve"> </w:t>
      </w:r>
      <w:r w:rsidR="004E0AC4">
        <w:t>12.</w:t>
      </w:r>
      <w:r w:rsidR="00C06074">
        <w:t xml:space="preserve"> </w:t>
      </w:r>
      <w:r w:rsidR="004E0AC4">
        <w:t>1964</w:t>
      </w:r>
      <w:r>
        <w:t xml:space="preserve"> jako nájemcem, byla dne </w:t>
      </w:r>
      <w:r w:rsidR="004E0AC4">
        <w:t>1.</w:t>
      </w:r>
      <w:r w:rsidR="00C06074">
        <w:t xml:space="preserve"> </w:t>
      </w:r>
      <w:r w:rsidR="004E0AC4">
        <w:t>1.</w:t>
      </w:r>
      <w:r w:rsidR="00C06074">
        <w:t xml:space="preserve"> </w:t>
      </w:r>
      <w:r w:rsidR="00CE5902">
        <w:t>2002</w:t>
      </w:r>
      <w:r>
        <w:t xml:space="preserve"> uzavřena nájemní smlouva č. </w:t>
      </w:r>
      <w:r w:rsidR="00CE5902">
        <w:t>2/OSM/0008</w:t>
      </w:r>
      <w:r>
        <w:t xml:space="preserve">, a to k pronájmu bytu č. </w:t>
      </w:r>
      <w:r w:rsidR="00CE5902">
        <w:t>2</w:t>
      </w:r>
      <w:r>
        <w:t>, který se nachází v</w:t>
      </w:r>
      <w:r w:rsidR="00CE5902">
        <w:t> ulici Rochovská 769</w:t>
      </w:r>
      <w:r w:rsidR="00C06074">
        <w:t>, Praha 9.</w:t>
      </w:r>
    </w:p>
    <w:p w14:paraId="3C4EB4E0" w14:textId="32F590D4" w:rsidR="002C0E4B" w:rsidRDefault="002C0E4B" w:rsidP="002C0E4B">
      <w:pPr>
        <w:pStyle w:val="slovanseznam"/>
        <w:numPr>
          <w:ilvl w:val="0"/>
          <w:numId w:val="0"/>
        </w:numPr>
        <w:ind w:left="1069"/>
      </w:pPr>
      <w:r>
        <w:lastRenderedPageBreak/>
        <w:t xml:space="preserve">Postupitel prohlašuje, že eviduje vůči nájemci pohledávku v celkové výši </w:t>
      </w:r>
      <w:r>
        <w:rPr>
          <w:b/>
          <w:bCs/>
        </w:rPr>
        <w:t>5</w:t>
      </w:r>
      <w:r w:rsidR="00983ADC">
        <w:rPr>
          <w:b/>
          <w:bCs/>
        </w:rPr>
        <w:t>19</w:t>
      </w:r>
      <w:r w:rsidRPr="002C0E4B">
        <w:rPr>
          <w:b/>
          <w:bCs/>
        </w:rPr>
        <w:t> </w:t>
      </w:r>
      <w:r w:rsidR="00983ADC">
        <w:rPr>
          <w:b/>
          <w:bCs/>
        </w:rPr>
        <w:t>133</w:t>
      </w:r>
      <w:r w:rsidRPr="002C0E4B">
        <w:rPr>
          <w:b/>
          <w:bCs/>
        </w:rPr>
        <w:t>,-Kč</w:t>
      </w:r>
      <w:r>
        <w:t>, která se skládá z těchto částek:</w:t>
      </w:r>
    </w:p>
    <w:p w14:paraId="327DBD75" w14:textId="63F00794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Dlužné nájemné za </w:t>
      </w:r>
      <w:r w:rsidR="00983ADC">
        <w:t xml:space="preserve">období duben 2010 až leden 2011 ve výši 86 159,-Kč </w:t>
      </w:r>
      <w:r>
        <w:t xml:space="preserve">a pohledávku na nedoplatku za vyúčtování služeb za rok </w:t>
      </w:r>
      <w:r w:rsidR="000D4196">
        <w:t>2009</w:t>
      </w:r>
      <w:r>
        <w:t xml:space="preserve"> ve výši </w:t>
      </w:r>
      <w:r w:rsidR="00983ADC">
        <w:t>18 318,-Kč.</w:t>
      </w:r>
    </w:p>
    <w:p w14:paraId="1CDA014E" w14:textId="29E788AC" w:rsidR="002C0E4B" w:rsidRDefault="002C0E4B" w:rsidP="002C0E4B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0D4196">
        <w:t>104</w:t>
      </w:r>
      <w:r w:rsidR="00C06074">
        <w:t xml:space="preserve"> </w:t>
      </w:r>
      <w:r w:rsidR="000D4196">
        <w:t>447</w:t>
      </w:r>
      <w:r>
        <w:t xml:space="preserve">,-Kč od </w:t>
      </w:r>
      <w:r w:rsidR="00C926B0">
        <w:t>1.</w:t>
      </w:r>
      <w:r w:rsidR="00C06074">
        <w:t xml:space="preserve"> </w:t>
      </w:r>
      <w:r w:rsidR="00C926B0">
        <w:t>1.</w:t>
      </w:r>
      <w:r w:rsidR="00C06074">
        <w:t xml:space="preserve"> </w:t>
      </w:r>
      <w:r w:rsidR="00C926B0">
        <w:t>2014</w:t>
      </w:r>
      <w:r>
        <w:t xml:space="preserve"> do </w:t>
      </w:r>
      <w:r w:rsidR="00C926B0">
        <w:t>18.</w:t>
      </w:r>
      <w:r w:rsidR="00C06074">
        <w:t xml:space="preserve"> </w:t>
      </w:r>
      <w:r w:rsidR="00C926B0">
        <w:t>9.</w:t>
      </w:r>
      <w:r w:rsidR="00C06074">
        <w:t xml:space="preserve"> </w:t>
      </w:r>
      <w:r w:rsidR="00C926B0">
        <w:t>2020</w:t>
      </w:r>
      <w:r>
        <w:t xml:space="preserve"> ve výši </w:t>
      </w:r>
      <w:r w:rsidR="00983ADC">
        <w:t>57 528,-Kč</w:t>
      </w:r>
    </w:p>
    <w:p w14:paraId="7270D1F8" w14:textId="01D3CE3E" w:rsidR="002C0E4B" w:rsidRDefault="00983ADC" w:rsidP="002C0E4B">
      <w:pPr>
        <w:pStyle w:val="slovanseznam"/>
        <w:numPr>
          <w:ilvl w:val="0"/>
          <w:numId w:val="4"/>
        </w:numPr>
      </w:pPr>
      <w:r>
        <w:t>Poplatek</w:t>
      </w:r>
      <w:r w:rsidR="002C0E4B">
        <w:t xml:space="preserve"> z prodlení ve výši </w:t>
      </w:r>
      <w:r>
        <w:t>24 029,-Kč</w:t>
      </w:r>
    </w:p>
    <w:p w14:paraId="544CBC93" w14:textId="0D104ADA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Poplatek z prodlení z částky </w:t>
      </w:r>
      <w:r w:rsidR="00AC506D">
        <w:t>104</w:t>
      </w:r>
      <w:r w:rsidR="00C06074">
        <w:t> </w:t>
      </w:r>
      <w:r w:rsidR="00AC506D">
        <w:t>447</w:t>
      </w:r>
      <w:r w:rsidR="00C06074">
        <w:t>,-</w:t>
      </w:r>
      <w:r>
        <w:t xml:space="preserve">Kč od </w:t>
      </w:r>
      <w:r w:rsidR="00AC506D">
        <w:t>1.</w:t>
      </w:r>
      <w:r w:rsidR="00C06074">
        <w:t xml:space="preserve"> </w:t>
      </w:r>
      <w:r w:rsidR="00AC506D">
        <w:t>2.</w:t>
      </w:r>
      <w:r w:rsidR="00C06074">
        <w:t xml:space="preserve"> </w:t>
      </w:r>
      <w:r w:rsidR="00AC506D">
        <w:t>2011</w:t>
      </w:r>
      <w:r>
        <w:t xml:space="preserve"> do </w:t>
      </w:r>
      <w:r w:rsidR="00AC506D">
        <w:t>31.</w:t>
      </w:r>
      <w:r w:rsidR="00C06074">
        <w:t xml:space="preserve"> </w:t>
      </w:r>
      <w:r w:rsidR="00AC506D">
        <w:t>12.</w:t>
      </w:r>
      <w:r w:rsidR="00C06074">
        <w:t xml:space="preserve"> </w:t>
      </w:r>
      <w:r w:rsidR="00AC506D">
        <w:t>2013</w:t>
      </w:r>
      <w:r>
        <w:t xml:space="preserve"> ve výši </w:t>
      </w:r>
      <w:r w:rsidR="00AC506D">
        <w:t>278 170</w:t>
      </w:r>
      <w:r>
        <w:t>,</w:t>
      </w:r>
      <w:r w:rsidR="00AC506D">
        <w:t>-</w:t>
      </w:r>
      <w:r>
        <w:t>Kč</w:t>
      </w:r>
    </w:p>
    <w:p w14:paraId="3E678433" w14:textId="60B68060" w:rsidR="00AC506D" w:rsidRDefault="00AC506D" w:rsidP="00AC506D">
      <w:pPr>
        <w:pStyle w:val="slovanseznam"/>
        <w:numPr>
          <w:ilvl w:val="0"/>
          <w:numId w:val="4"/>
        </w:numPr>
      </w:pPr>
      <w:r>
        <w:t>Poplatek z prodlení od 8.</w:t>
      </w:r>
      <w:r w:rsidR="00C06074">
        <w:t xml:space="preserve"> </w:t>
      </w:r>
      <w:r>
        <w:t>6.</w:t>
      </w:r>
      <w:r w:rsidR="00C06074">
        <w:t xml:space="preserve"> </w:t>
      </w:r>
      <w:r>
        <w:t>1994 do 31.</w:t>
      </w:r>
      <w:r w:rsidR="00C06074">
        <w:t xml:space="preserve"> </w:t>
      </w:r>
      <w:r>
        <w:t>1.</w:t>
      </w:r>
      <w:r w:rsidR="00C06074">
        <w:t xml:space="preserve"> </w:t>
      </w:r>
      <w:r>
        <w:t>2011 ve výši 37 901,-Kč</w:t>
      </w:r>
    </w:p>
    <w:p w14:paraId="7EE23938" w14:textId="342761FC" w:rsidR="002C0E4B" w:rsidRDefault="002C0E4B" w:rsidP="002C0E4B">
      <w:pPr>
        <w:pStyle w:val="slovanseznam"/>
        <w:numPr>
          <w:ilvl w:val="0"/>
          <w:numId w:val="4"/>
        </w:numPr>
      </w:pPr>
      <w:r>
        <w:t>Náklady soudního řízení</w:t>
      </w:r>
      <w:r w:rsidR="00040342">
        <w:t xml:space="preserve"> ve výši </w:t>
      </w:r>
      <w:r w:rsidR="00983ADC">
        <w:t>17 028</w:t>
      </w:r>
      <w:r w:rsidR="00040342">
        <w:t>,-Kč</w:t>
      </w:r>
      <w:r>
        <w:t xml:space="preserve"> přiznané rozhodnutím </w:t>
      </w:r>
      <w:r w:rsidR="00CE5902">
        <w:t>Obvodního soudu pro Prahu 9</w:t>
      </w:r>
      <w:r>
        <w:t xml:space="preserve"> č. j. </w:t>
      </w:r>
      <w:r w:rsidR="00CE5902">
        <w:t>5 EC 138/2010-95</w:t>
      </w:r>
      <w:r>
        <w:t xml:space="preserve"> ze dne </w:t>
      </w:r>
      <w:r w:rsidR="00CE5902">
        <w:t>15.</w:t>
      </w:r>
      <w:r w:rsidR="00C06074">
        <w:t xml:space="preserve"> </w:t>
      </w:r>
      <w:r w:rsidR="00CE5902">
        <w:t>8.</w:t>
      </w:r>
      <w:r w:rsidR="00C06074">
        <w:t xml:space="preserve"> </w:t>
      </w:r>
      <w:r w:rsidR="00CE5902">
        <w:t>2012</w:t>
      </w:r>
    </w:p>
    <w:p w14:paraId="4DAFFF8C" w14:textId="73EB833C" w:rsidR="00983ADC" w:rsidRDefault="00983ADC" w:rsidP="00983ADC">
      <w:pPr>
        <w:pStyle w:val="slovanseznam"/>
        <w:numPr>
          <w:ilvl w:val="0"/>
          <w:numId w:val="0"/>
        </w:numPr>
        <w:ind w:left="1429"/>
      </w:pPr>
    </w:p>
    <w:p w14:paraId="67A2A5C1" w14:textId="698CD667" w:rsidR="00983ADC" w:rsidRDefault="00983ADC" w:rsidP="00983ADC">
      <w:pPr>
        <w:pStyle w:val="slovanseznam"/>
        <w:numPr>
          <w:ilvl w:val="0"/>
          <w:numId w:val="3"/>
        </w:numPr>
      </w:pPr>
      <w:r>
        <w:t xml:space="preserve">Mezi postupitelem jako pronajímatelem a paní Vladislavou Kahounovou, narozenou dne </w:t>
      </w:r>
      <w:r w:rsidR="00AC506D">
        <w:t>29.</w:t>
      </w:r>
      <w:r w:rsidR="00444821">
        <w:t xml:space="preserve"> </w:t>
      </w:r>
      <w:r w:rsidR="00AC506D">
        <w:t>10.</w:t>
      </w:r>
      <w:r w:rsidR="00444821">
        <w:t xml:space="preserve"> </w:t>
      </w:r>
      <w:r w:rsidR="00AC506D">
        <w:t>1958</w:t>
      </w:r>
      <w:r>
        <w:t xml:space="preserve"> jako nájemcem, byla dne </w:t>
      </w:r>
      <w:r w:rsidR="00AC506D">
        <w:t>16.</w:t>
      </w:r>
      <w:r w:rsidR="00444821">
        <w:t xml:space="preserve"> </w:t>
      </w:r>
      <w:r w:rsidR="00AC506D">
        <w:t>1</w:t>
      </w:r>
      <w:r w:rsidR="00444821">
        <w:t xml:space="preserve">. </w:t>
      </w:r>
      <w:r w:rsidR="00AC506D">
        <w:t>2002</w:t>
      </w:r>
      <w:r>
        <w:t xml:space="preserve"> uzavřena nájemní smlouva č. </w:t>
      </w:r>
      <w:r w:rsidR="00AC506D">
        <w:t>2/OSM/0005</w:t>
      </w:r>
      <w:r>
        <w:t xml:space="preserve">, a to k pronájmu bytu č. </w:t>
      </w:r>
      <w:r w:rsidR="00AC506D">
        <w:t>24</w:t>
      </w:r>
      <w:r>
        <w:t>, který se nachází v</w:t>
      </w:r>
      <w:r w:rsidR="00AC506D">
        <w:t> ulici Rochovská 766</w:t>
      </w:r>
      <w:r w:rsidR="00444821">
        <w:t>, Praha 9.</w:t>
      </w:r>
    </w:p>
    <w:p w14:paraId="65BDC14A" w14:textId="3D29F8E5" w:rsidR="00983ADC" w:rsidRDefault="00983ADC" w:rsidP="00983ADC">
      <w:pPr>
        <w:pStyle w:val="slovanseznam"/>
        <w:numPr>
          <w:ilvl w:val="0"/>
          <w:numId w:val="0"/>
        </w:numPr>
        <w:ind w:left="1069"/>
      </w:pPr>
      <w:r>
        <w:t xml:space="preserve">Postupitel prohlašuje, že eviduje vůči nájemci pohledávku v celkové výši </w:t>
      </w:r>
      <w:r>
        <w:rPr>
          <w:b/>
          <w:bCs/>
        </w:rPr>
        <w:t>53</w:t>
      </w:r>
      <w:r w:rsidRPr="002C0E4B">
        <w:rPr>
          <w:b/>
          <w:bCs/>
        </w:rPr>
        <w:t> </w:t>
      </w:r>
      <w:r>
        <w:rPr>
          <w:b/>
          <w:bCs/>
        </w:rPr>
        <w:t>928</w:t>
      </w:r>
      <w:r w:rsidRPr="002C0E4B">
        <w:rPr>
          <w:b/>
          <w:bCs/>
        </w:rPr>
        <w:t>,-Kč</w:t>
      </w:r>
      <w:r>
        <w:t>, která se skládá z těchto částek:</w:t>
      </w:r>
    </w:p>
    <w:p w14:paraId="3BAD2E77" w14:textId="5716ED21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Dlužné nájemné za období leden 2013 až říjen 2013 ve výši 23 216,-Kč a pohledávku na nedoplatku za vyúčtování služeb za rok </w:t>
      </w:r>
      <w:r w:rsidR="00AC506D">
        <w:t>2013</w:t>
      </w:r>
      <w:r>
        <w:t xml:space="preserve"> ve výši 3 090,-Kč.</w:t>
      </w:r>
    </w:p>
    <w:p w14:paraId="7DDC6B5C" w14:textId="15CFEFBB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Zákonný úrok z prodlení z částky </w:t>
      </w:r>
      <w:r w:rsidR="00E82007">
        <w:t>26</w:t>
      </w:r>
      <w:r w:rsidR="00444821">
        <w:t xml:space="preserve"> </w:t>
      </w:r>
      <w:r w:rsidR="00E82007">
        <w:t>306</w:t>
      </w:r>
      <w:r>
        <w:t xml:space="preserve">,-Kč od </w:t>
      </w:r>
      <w:r w:rsidR="00E82007">
        <w:t>1.</w:t>
      </w:r>
      <w:r w:rsidR="00444821">
        <w:t xml:space="preserve"> </w:t>
      </w:r>
      <w:r w:rsidR="00E82007">
        <w:t>2.</w:t>
      </w:r>
      <w:r w:rsidR="00444821">
        <w:t xml:space="preserve"> </w:t>
      </w:r>
      <w:r w:rsidR="00E82007">
        <w:t>2013</w:t>
      </w:r>
      <w:r>
        <w:t xml:space="preserve"> do </w:t>
      </w:r>
      <w:r w:rsidR="00E82007">
        <w:t>18.</w:t>
      </w:r>
      <w:r w:rsidR="00444821">
        <w:t xml:space="preserve"> </w:t>
      </w:r>
      <w:r w:rsidR="00E82007">
        <w:t>9.</w:t>
      </w:r>
      <w:r w:rsidR="00444821">
        <w:t xml:space="preserve"> </w:t>
      </w:r>
      <w:r w:rsidR="00E82007">
        <w:t>2020</w:t>
      </w:r>
      <w:r>
        <w:t xml:space="preserve"> ve výši 14 303,-Kč</w:t>
      </w:r>
    </w:p>
    <w:p w14:paraId="5D9A7A2E" w14:textId="0C94981C" w:rsidR="00983ADC" w:rsidRDefault="00983ADC" w:rsidP="00983ADC">
      <w:pPr>
        <w:pStyle w:val="slovanseznam"/>
        <w:numPr>
          <w:ilvl w:val="0"/>
          <w:numId w:val="4"/>
        </w:numPr>
      </w:pPr>
      <w:r>
        <w:t xml:space="preserve">Náklady soudního řízení ve výši 13 319,-Kč přiznané rozhodnutím </w:t>
      </w:r>
      <w:r w:rsidR="00E82007">
        <w:t>Obvodního soudu pro Prahu 9</w:t>
      </w:r>
      <w:r>
        <w:t xml:space="preserve"> č. j. </w:t>
      </w:r>
      <w:r w:rsidR="00E82007">
        <w:t>67</w:t>
      </w:r>
      <w:r w:rsidR="00444821">
        <w:t xml:space="preserve"> </w:t>
      </w:r>
      <w:r w:rsidR="00E82007">
        <w:t>C</w:t>
      </w:r>
      <w:r w:rsidR="00444821">
        <w:t xml:space="preserve"> </w:t>
      </w:r>
      <w:r w:rsidR="00E82007">
        <w:t>366/2014</w:t>
      </w:r>
      <w:r>
        <w:t xml:space="preserve"> ze dne </w:t>
      </w:r>
      <w:r w:rsidR="00E82007">
        <w:t>2.</w:t>
      </w:r>
      <w:r w:rsidR="00444821">
        <w:t xml:space="preserve"> </w:t>
      </w:r>
      <w:r w:rsidR="00E82007">
        <w:t>4.</w:t>
      </w:r>
      <w:r w:rsidR="00444821">
        <w:t xml:space="preserve"> </w:t>
      </w:r>
      <w:r w:rsidR="00E82007">
        <w:t>2015</w:t>
      </w:r>
    </w:p>
    <w:p w14:paraId="7873EC8D" w14:textId="77777777" w:rsidR="00983ADC" w:rsidRDefault="00983ADC" w:rsidP="00983ADC">
      <w:pPr>
        <w:pStyle w:val="slovanseznam"/>
        <w:numPr>
          <w:ilvl w:val="0"/>
          <w:numId w:val="0"/>
        </w:numPr>
      </w:pPr>
    </w:p>
    <w:p w14:paraId="02CF8457" w14:textId="6805019E" w:rsidR="002C0E4B" w:rsidRDefault="00040342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má zájem o postoupení pohledávek uvedených v odst. 2.1. za podmínek dále stanovených touto smlouvou.</w:t>
      </w:r>
    </w:p>
    <w:p w14:paraId="231BFDCA" w14:textId="16F714EB" w:rsidR="00892E75" w:rsidRDefault="00892E75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Celková výše pohledávek uvedených v odst. 2.1. je ve výši 606 770,-Kč.</w:t>
      </w:r>
    </w:p>
    <w:p w14:paraId="5974AEEA" w14:textId="06CF2CE2" w:rsidR="00040342" w:rsidRPr="00040342" w:rsidRDefault="00040342" w:rsidP="00040342">
      <w:pPr>
        <w:pStyle w:val="Nadpis1"/>
      </w:pPr>
      <w:r>
        <w:t>Předmět smlouvy, práva a povinností účastníků</w:t>
      </w:r>
    </w:p>
    <w:p w14:paraId="19ADC23E" w14:textId="26D61CFF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pohledávky uvedené v odst. 2.1. této smlouvy postupuje postupníkovi včetně jejich příslušenství a všech práv s nimi spojených. Postupník za podmínek uvedených v této smlouvě postoupenou pohledávku od postupitele přijímá včetně příslušenství a se všemi právy s nimi spojenými. Postupník prohlašuje, že tyto pohledávky přijímá i za situace, že jsou pohledávky promlčené, popřípadě, že jsou budoucí, nejisté nebo nedobytné.</w:t>
      </w:r>
    </w:p>
    <w:p w14:paraId="7F23259E" w14:textId="52CC0870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 xml:space="preserve">Postoupení pohledávek se sjednává jako úplatné. Za postoupení pohledávek dle této smlouvy se zavazuje postupník zaplatit postupiteli kupní cenu ve výši </w:t>
      </w:r>
      <w:r w:rsidRPr="00444821">
        <w:rPr>
          <w:highlight w:val="yellow"/>
        </w:rPr>
        <w:t>XY,-Kč</w:t>
      </w:r>
      <w:r>
        <w:t xml:space="preserve">, a to nejpozději do 7 dní od podpisu této smlouvy na účet postupitele č. </w:t>
      </w:r>
      <w:r w:rsidR="00E82007">
        <w:t>049023-9800050998/6000</w:t>
      </w:r>
      <w:r>
        <w:t>, pod VS:</w:t>
      </w:r>
      <w:r w:rsidRPr="00444821">
        <w:rPr>
          <w:highlight w:val="yellow"/>
        </w:rPr>
        <w:t>XY.</w:t>
      </w:r>
    </w:p>
    <w:p w14:paraId="3B7A679A" w14:textId="0A17ED07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se stává vůči dlužníkům uvedeným v odst. 2.1. této smlouvy věřitelem z postoupených pohledávek namísto postupitele (tj. předmětné pohledávky přejdou do vlastnictví postupníka), a to dnem nabytí platnosti a účinnosti této smlouvy.</w:t>
      </w:r>
    </w:p>
    <w:p w14:paraId="52ECEBD3" w14:textId="7192163E" w:rsidR="00040342" w:rsidRDefault="00040342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lastRenderedPageBreak/>
        <w:t>Postupitel se zavazuje dlužníkům uvedeným v odst. 2.1. této smlouvy oznámit postoupení pohledávek, a to bez zbytečného odkladu pod podpisu této smlouvy, a to tak, že odešle písemní oznámení formou doporučené zásilky na poslední známou adresu dlužníků.</w:t>
      </w:r>
    </w:p>
    <w:p w14:paraId="00E8FAE6" w14:textId="77777777" w:rsidR="0096005C" w:rsidRDefault="00040342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se zavazuje, že předá při podpisu této smlouvy postupníkovi všechny dostupné dokumenty, které dokazují právní důvod pohledávek uvedených v odst. 2.1. této smlouvy</w:t>
      </w:r>
      <w:r w:rsidR="0096005C">
        <w:t>. Seznam podkladů bude uveden v předávacím protokolu.</w:t>
      </w:r>
    </w:p>
    <w:p w14:paraId="4732DD64" w14:textId="769E8366" w:rsidR="0096005C" w:rsidRDefault="0096005C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Postupník výslovně prohlašuje, že byl dostatečně seznámen se všemi doklady a dokumenty uvedenými v odst. 3.5. tohoto článku smlouvy, a to v jejich originální podobě a je podrobně seznámen s právním důvodem vzniku postoupených pohledávek, a to ještě před podpisem této smlouvy a před předáním těchto dokumentů dle předávacího protokolu.</w:t>
      </w:r>
      <w:r w:rsidR="00444821">
        <w:t xml:space="preserve"> Postupník si je taktéž vědom toho, že k některým pohledávkám nejsou k dispozici </w:t>
      </w:r>
      <w:r w:rsidR="00B01A93">
        <w:t>žádné listinné</w:t>
      </w:r>
      <w:r w:rsidR="00444821">
        <w:t xml:space="preserve"> podklady.</w:t>
      </w:r>
    </w:p>
    <w:p w14:paraId="1E7F38D4" w14:textId="41BC8620" w:rsidR="0096005C" w:rsidRDefault="0096005C" w:rsidP="00040342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neručí v žádném rozsahu za dobytnost postupovaných pohledávek a neručí ani za existenci postupovaných pohledávek.</w:t>
      </w:r>
    </w:p>
    <w:p w14:paraId="49AA1F64" w14:textId="77EDED0F" w:rsidR="00040342" w:rsidRDefault="0096005C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a postupník se dohodli, že postupitel nebude vymáhat postoupené pohledávky svým jménem na účet postupníka.</w:t>
      </w:r>
    </w:p>
    <w:p w14:paraId="23882277" w14:textId="17175B06" w:rsidR="0096005C" w:rsidRPr="00040342" w:rsidRDefault="0096005C" w:rsidP="0096005C">
      <w:pPr>
        <w:pStyle w:val="Nadpis1"/>
      </w:pPr>
      <w:r>
        <w:t>Závěrečná ustanovení</w:t>
      </w:r>
    </w:p>
    <w:p w14:paraId="403BAF5E" w14:textId="4CC380AA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3C851656" w14:textId="5E510053" w:rsidR="0096005C" w:rsidRDefault="00AF4597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 xml:space="preserve">Uzavření této smlouvy bylo schváleno usnesením Rady městské části Praha 14 č. </w:t>
      </w:r>
      <w:r w:rsidRPr="00AF4597">
        <w:rPr>
          <w:highlight w:val="yellow"/>
        </w:rPr>
        <w:t>XY</w:t>
      </w:r>
      <w:r>
        <w:t xml:space="preserve"> ze dne </w:t>
      </w:r>
      <w:r w:rsidRPr="00AF4597">
        <w:rPr>
          <w:highlight w:val="yellow"/>
        </w:rPr>
        <w:t>XY</w:t>
      </w:r>
      <w:r>
        <w:t>.</w:t>
      </w:r>
    </w:p>
    <w:p w14:paraId="64866351" w14:textId="0B7ADE43" w:rsidR="00AF4597" w:rsidRDefault="00AF4597" w:rsidP="0096005C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Tato smlouva podléhá zveřejní v registru smluv. Zveřejnění zajistí postupitel.</w:t>
      </w:r>
    </w:p>
    <w:p w14:paraId="0958643F" w14:textId="77777777" w:rsidR="00AF4597" w:rsidRDefault="00AF4597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>
        <w:t>Postupitel je oprávněn odstoupit od smlouvy bez uvedení důvodu.</w:t>
      </w:r>
    </w:p>
    <w:p w14:paraId="62970FE3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 xml:space="preserve">Změny této smlouvy lze činit pouze po dohodě obou stran písemnou formou. </w:t>
      </w:r>
    </w:p>
    <w:p w14:paraId="215E1249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Tato smlouva, jakož i práva a povinnosti vzniklé na základě této smlouvy nebo v souvislosti s ní, se řídí zákonem č. 89/2012 Sb., občanský zákoník a ostatními právními předpisy České republiky.</w:t>
      </w:r>
    </w:p>
    <w:p w14:paraId="54B24474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Jsou-li, nebo stanou-li se, některá ustanovení této smlouvy zcela nebo zčásti neplatnými, nebo pokud by v této smlouvě některá ustanovení chyběla, není tím dotčena platnost ostatních ustanovení smlouvy. Namísto neplatného nebo chybějícího ustanovení smlouvy sjednají smluvní strany takové platné ustanovení, které odpovídá smyslu a účelu neplatného nebo chybějícího ustanovení. V případě, že se některé ustanovení smlouvy ukáže být zdánlivým (nicotný právní akt), posoudí se vliv této vady na ostatní ustanovení této smlouvy dle ustanovení § 576 občanského zákoníku. Smluvní strany souhlasí, že v takovém případě zahájí neprodleně jednání za účelem změny takového ustanovení tak, aby se stalo platným, zákonným a vynutitelným a zároveň v nejvyšší možné míře zachovávalo původní záměr stran ohledně ustanovení upravujícího danou otázku.</w:t>
      </w:r>
    </w:p>
    <w:p w14:paraId="37D6ACB1" w14:textId="77777777" w:rsidR="00AF4597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AF4597">
        <w:rPr>
          <w:rFonts w:eastAsia="MS Mincho"/>
        </w:rPr>
        <w:t>Tato smlouva je uzavřena ve dvou (2) vyhotoveních, z nichž každá strana obdrží po jednom (1) vyhotovení.</w:t>
      </w:r>
    </w:p>
    <w:p w14:paraId="6303143D" w14:textId="2D4B2BA9" w:rsidR="0096005C" w:rsidRPr="00AF4597" w:rsidRDefault="0096005C" w:rsidP="00AF4597">
      <w:pPr>
        <w:pStyle w:val="slovanseznam"/>
        <w:tabs>
          <w:tab w:val="clear" w:pos="360"/>
          <w:tab w:val="num" w:pos="709"/>
          <w:tab w:val="num" w:pos="889"/>
        </w:tabs>
        <w:ind w:left="709" w:hanging="709"/>
      </w:pPr>
      <w:r w:rsidRPr="009E1616">
        <w:t>Strany po přečtení této smlouvy prohlašují, že souhlasí s jejím obsahem, že tato smlouva byla sepsána vážně, určitě, srozumitelně a na základě jejich pravé a svobodné vůle, na důkaz čehož připojují níže své podpisy</w:t>
      </w:r>
      <w:r w:rsidRPr="00AF4597">
        <w:rPr>
          <w:rFonts w:eastAsia="MS Mincho"/>
        </w:rPr>
        <w:t xml:space="preserve">. </w:t>
      </w:r>
    </w:p>
    <w:p w14:paraId="753F8889" w14:textId="2165E662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5D4405C2" w14:textId="159DBA3F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5EFEC366" w14:textId="6E9B08F4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4CB35DDE" w14:textId="1824F6C7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5D1BDDB3" w14:textId="4E602F01" w:rsidR="0096005C" w:rsidRDefault="00AF4597" w:rsidP="00040342">
      <w:pPr>
        <w:pStyle w:val="slovanseznam"/>
        <w:numPr>
          <w:ilvl w:val="0"/>
          <w:numId w:val="0"/>
        </w:numPr>
        <w:ind w:left="283" w:hanging="283"/>
      </w:pPr>
      <w:r>
        <w:t>V Praze dne________________________</w:t>
      </w:r>
    </w:p>
    <w:p w14:paraId="5AF82BA1" w14:textId="7DAE9966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2E3FDD0F" w14:textId="63105DCA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05EB0A51" w14:textId="24F7898A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47642AE1" w14:textId="68CDD8F8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3C099D20" w14:textId="3958E847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  <w:r w:rsidRPr="00AF4597">
        <w:rPr>
          <w:b/>
          <w:bCs/>
        </w:rPr>
        <w:t>Postupitel</w:t>
      </w:r>
      <w:r>
        <w:t>_________________________</w:t>
      </w:r>
    </w:p>
    <w:p w14:paraId="22D3D093" w14:textId="32F556A5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0909B71C" w14:textId="54C2655E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40B7A9D4" w14:textId="60FB0C52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</w:p>
    <w:p w14:paraId="1A148B9F" w14:textId="035722D4" w:rsidR="00AF4597" w:rsidRDefault="00AF4597" w:rsidP="00040342">
      <w:pPr>
        <w:pStyle w:val="slovanseznam"/>
        <w:numPr>
          <w:ilvl w:val="0"/>
          <w:numId w:val="0"/>
        </w:numPr>
        <w:ind w:left="283" w:hanging="283"/>
      </w:pPr>
      <w:r w:rsidRPr="00AF4597">
        <w:rPr>
          <w:b/>
          <w:bCs/>
        </w:rPr>
        <w:t>Postupník</w:t>
      </w:r>
      <w:r>
        <w:t>_________________________</w:t>
      </w:r>
    </w:p>
    <w:p w14:paraId="6C965267" w14:textId="5DE43606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16F960B8" w14:textId="780032D4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3AAAF3DD" w14:textId="4B5A4112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607F3CEF" w14:textId="0C517E29" w:rsidR="0096005C" w:rsidRDefault="0096005C" w:rsidP="00040342">
      <w:pPr>
        <w:pStyle w:val="slovanseznam"/>
        <w:numPr>
          <w:ilvl w:val="0"/>
          <w:numId w:val="0"/>
        </w:numPr>
        <w:ind w:left="283" w:hanging="283"/>
      </w:pPr>
    </w:p>
    <w:p w14:paraId="4065BBA6" w14:textId="19DCA327" w:rsidR="0096005C" w:rsidRDefault="0096005C" w:rsidP="00AF4597">
      <w:pPr>
        <w:pStyle w:val="slovanseznam"/>
        <w:numPr>
          <w:ilvl w:val="0"/>
          <w:numId w:val="0"/>
        </w:numPr>
      </w:pPr>
    </w:p>
    <w:p w14:paraId="1D918DB7" w14:textId="77777777" w:rsidR="0096005C" w:rsidRDefault="0096005C" w:rsidP="00AF4597">
      <w:pPr>
        <w:pStyle w:val="slovanseznam"/>
        <w:numPr>
          <w:ilvl w:val="0"/>
          <w:numId w:val="0"/>
        </w:numPr>
      </w:pPr>
    </w:p>
    <w:sectPr w:rsidR="009600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8794C" w14:textId="77777777" w:rsidR="004A7703" w:rsidRDefault="004A7703" w:rsidP="00AF4597">
      <w:pPr>
        <w:spacing w:after="0" w:line="240" w:lineRule="auto"/>
      </w:pPr>
      <w:r>
        <w:separator/>
      </w:r>
    </w:p>
  </w:endnote>
  <w:endnote w:type="continuationSeparator" w:id="0">
    <w:p w14:paraId="11E4FD9E" w14:textId="77777777" w:rsidR="004A7703" w:rsidRDefault="004A7703" w:rsidP="00AF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03911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B424CD5" w14:textId="0165A959" w:rsidR="00AF4597" w:rsidRDefault="00AF4597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263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263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D7E5A2" w14:textId="77777777" w:rsidR="00AF4597" w:rsidRDefault="00AF459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7B183" w14:textId="77777777" w:rsidR="004A7703" w:rsidRDefault="004A7703" w:rsidP="00AF4597">
      <w:pPr>
        <w:spacing w:after="0" w:line="240" w:lineRule="auto"/>
      </w:pPr>
      <w:r>
        <w:separator/>
      </w:r>
    </w:p>
  </w:footnote>
  <w:footnote w:type="continuationSeparator" w:id="0">
    <w:p w14:paraId="68CFA81C" w14:textId="77777777" w:rsidR="004A7703" w:rsidRDefault="004A7703" w:rsidP="00AF4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DDE1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745221"/>
    <w:multiLevelType w:val="multilevel"/>
    <w:tmpl w:val="ECF63E9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BF26B7"/>
    <w:multiLevelType w:val="hybridMultilevel"/>
    <w:tmpl w:val="475E4796"/>
    <w:lvl w:ilvl="0" w:tplc="F4E6E3A8">
      <w:start w:val="1"/>
      <w:numFmt w:val="bullet"/>
      <w:lvlText w:val="-"/>
      <w:lvlJc w:val="left"/>
      <w:pPr>
        <w:ind w:left="142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3651BC"/>
    <w:multiLevelType w:val="multilevel"/>
    <w:tmpl w:val="203AC9D0"/>
    <w:lvl w:ilvl="0">
      <w:start w:val="1"/>
      <w:numFmt w:val="decimal"/>
      <w:pStyle w:val="Nadpis1"/>
      <w:lvlText w:val="%1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slovanseznam"/>
      <w:lvlText w:val="%1.%2."/>
      <w:lvlJc w:val="left"/>
      <w:pPr>
        <w:tabs>
          <w:tab w:val="num" w:pos="889"/>
        </w:tabs>
        <w:ind w:left="889" w:hanging="709"/>
      </w:pPr>
      <w:rPr>
        <w:rFonts w:cs="Times New Roman"/>
        <w:b w:val="0"/>
        <w:i w:val="0"/>
      </w:rPr>
    </w:lvl>
    <w:lvl w:ilvl="2">
      <w:start w:val="1"/>
      <w:numFmt w:val="decimal"/>
      <w:pStyle w:val="slovanseznam2"/>
      <w:lvlText w:val="%1.%2.%3.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3">
      <w:start w:val="1"/>
      <w:numFmt w:val="decimal"/>
      <w:pStyle w:val="slovanseznam3"/>
      <w:lvlText w:val="%1.%2.%3.%4."/>
      <w:lvlJc w:val="left"/>
      <w:pPr>
        <w:tabs>
          <w:tab w:val="num" w:pos="2498"/>
        </w:tabs>
        <w:ind w:left="2268" w:hanging="850"/>
      </w:pPr>
      <w:rPr>
        <w:rFonts w:cs="Times New Roman"/>
      </w:rPr>
    </w:lvl>
    <w:lvl w:ilvl="4">
      <w:start w:val="1"/>
      <w:numFmt w:val="decimal"/>
      <w:pStyle w:val="slovanseznam4"/>
      <w:lvlText w:val="%1.%2.%3.%4.%5."/>
      <w:lvlJc w:val="left"/>
      <w:pPr>
        <w:tabs>
          <w:tab w:val="num" w:pos="3708"/>
        </w:tabs>
        <w:ind w:left="3119" w:hanging="851"/>
      </w:pPr>
      <w:rPr>
        <w:rFonts w:cs="Times New Roman"/>
      </w:rPr>
    </w:lvl>
    <w:lvl w:ilvl="5">
      <w:start w:val="1"/>
      <w:numFmt w:val="decimal"/>
      <w:pStyle w:val="slovanseznam5"/>
      <w:lvlText w:val="%1.%2.%3.%4.%5.%6."/>
      <w:lvlJc w:val="left"/>
      <w:pPr>
        <w:tabs>
          <w:tab w:val="num" w:pos="4559"/>
        </w:tabs>
        <w:ind w:left="3969" w:hanging="85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769"/>
        </w:tabs>
        <w:ind w:left="4820" w:hanging="851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 w15:restartNumberingAfterBreak="0">
    <w:nsid w:val="754365A8"/>
    <w:multiLevelType w:val="hybridMultilevel"/>
    <w:tmpl w:val="76FC303C"/>
    <w:lvl w:ilvl="0" w:tplc="F2344DFC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34F"/>
    <w:rsid w:val="00040342"/>
    <w:rsid w:val="00042636"/>
    <w:rsid w:val="000D4196"/>
    <w:rsid w:val="0014114C"/>
    <w:rsid w:val="00231DB4"/>
    <w:rsid w:val="002C0E4B"/>
    <w:rsid w:val="00444821"/>
    <w:rsid w:val="004A7703"/>
    <w:rsid w:val="004E0AC4"/>
    <w:rsid w:val="006A561C"/>
    <w:rsid w:val="006E3FB2"/>
    <w:rsid w:val="0076734F"/>
    <w:rsid w:val="00892E75"/>
    <w:rsid w:val="0096005C"/>
    <w:rsid w:val="00983ADC"/>
    <w:rsid w:val="00AC506D"/>
    <w:rsid w:val="00AF4597"/>
    <w:rsid w:val="00B01A93"/>
    <w:rsid w:val="00B13AF7"/>
    <w:rsid w:val="00C06074"/>
    <w:rsid w:val="00C74DD3"/>
    <w:rsid w:val="00C926B0"/>
    <w:rsid w:val="00CE5902"/>
    <w:rsid w:val="00D5486A"/>
    <w:rsid w:val="00E82007"/>
    <w:rsid w:val="00EC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2D11CE"/>
  <w15:chartTrackingRefBased/>
  <w15:docId w15:val="{FEE4881B-4C4E-41BF-9E92-5889B4BE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slovanseznam"/>
    <w:link w:val="Nadpis1Char"/>
    <w:qFormat/>
    <w:rsid w:val="0076734F"/>
    <w:pPr>
      <w:keepNext/>
      <w:numPr>
        <w:numId w:val="1"/>
      </w:numPr>
      <w:spacing w:before="480" w:after="60" w:line="240" w:lineRule="auto"/>
      <w:outlineLvl w:val="0"/>
    </w:pPr>
    <w:rPr>
      <w:rFonts w:ascii="Cambria" w:eastAsia="Times New Roman" w:hAnsi="Cambria" w:cs="Times New Roman"/>
      <w:b/>
      <w:kern w:val="22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6734F"/>
    <w:rPr>
      <w:rFonts w:ascii="Cambria" w:eastAsia="Times New Roman" w:hAnsi="Cambria" w:cs="Times New Roman"/>
      <w:b/>
      <w:kern w:val="22"/>
      <w:sz w:val="28"/>
      <w:szCs w:val="20"/>
      <w:lang w:eastAsia="cs-CZ"/>
    </w:rPr>
  </w:style>
  <w:style w:type="paragraph" w:styleId="slovanseznam">
    <w:name w:val="List Number"/>
    <w:basedOn w:val="Seznam"/>
    <w:semiHidden/>
    <w:rsid w:val="0076734F"/>
    <w:pPr>
      <w:numPr>
        <w:ilvl w:val="1"/>
        <w:numId w:val="1"/>
      </w:numPr>
      <w:tabs>
        <w:tab w:val="clear" w:pos="889"/>
        <w:tab w:val="num" w:pos="360"/>
      </w:tabs>
      <w:spacing w:before="120" w:after="0" w:line="240" w:lineRule="auto"/>
      <w:ind w:left="283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2">
    <w:name w:val="List Number 2"/>
    <w:basedOn w:val="Seznam2"/>
    <w:semiHidden/>
    <w:rsid w:val="0076734F"/>
    <w:pPr>
      <w:numPr>
        <w:ilvl w:val="2"/>
        <w:numId w:val="1"/>
      </w:numPr>
      <w:tabs>
        <w:tab w:val="clear" w:pos="1418"/>
        <w:tab w:val="num" w:pos="360"/>
      </w:tabs>
      <w:spacing w:before="120" w:after="0" w:line="240" w:lineRule="auto"/>
      <w:ind w:left="566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3">
    <w:name w:val="List Number 3"/>
    <w:basedOn w:val="Seznam3"/>
    <w:semiHidden/>
    <w:rsid w:val="0076734F"/>
    <w:pPr>
      <w:numPr>
        <w:ilvl w:val="3"/>
        <w:numId w:val="1"/>
      </w:numPr>
      <w:tabs>
        <w:tab w:val="clear" w:pos="2498"/>
        <w:tab w:val="num" w:pos="360"/>
        <w:tab w:val="num" w:pos="2268"/>
      </w:tabs>
      <w:spacing w:before="120" w:after="0" w:line="240" w:lineRule="auto"/>
      <w:ind w:left="849" w:hanging="28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4">
    <w:name w:val="List Number 4"/>
    <w:basedOn w:val="Seznam4"/>
    <w:semiHidden/>
    <w:rsid w:val="0076734F"/>
    <w:pPr>
      <w:numPr>
        <w:ilvl w:val="4"/>
        <w:numId w:val="1"/>
      </w:numPr>
      <w:tabs>
        <w:tab w:val="clear" w:pos="3708"/>
        <w:tab w:val="num" w:pos="360"/>
        <w:tab w:val="num" w:pos="3261"/>
      </w:tabs>
      <w:spacing w:before="120" w:after="0" w:line="240" w:lineRule="auto"/>
      <w:ind w:left="3261" w:hanging="993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slovanseznam5">
    <w:name w:val="List Number 5"/>
    <w:basedOn w:val="Seznam5"/>
    <w:semiHidden/>
    <w:rsid w:val="0076734F"/>
    <w:pPr>
      <w:numPr>
        <w:ilvl w:val="5"/>
        <w:numId w:val="1"/>
      </w:numPr>
      <w:tabs>
        <w:tab w:val="clear" w:pos="4559"/>
        <w:tab w:val="num" w:pos="360"/>
        <w:tab w:val="num" w:pos="4395"/>
      </w:tabs>
      <w:spacing w:before="120" w:after="0" w:line="240" w:lineRule="auto"/>
      <w:ind w:left="4395" w:hanging="1134"/>
      <w:contextualSpacing w:val="0"/>
      <w:jc w:val="both"/>
    </w:pPr>
    <w:rPr>
      <w:rFonts w:ascii="Calibri" w:eastAsia="Times New Roman" w:hAnsi="Calibri" w:cs="Times New Roman"/>
      <w:szCs w:val="20"/>
      <w:lang w:eastAsia="cs-CZ"/>
    </w:rPr>
  </w:style>
  <w:style w:type="paragraph" w:styleId="Podnadpis">
    <w:name w:val="Subtitle"/>
    <w:basedOn w:val="Normln"/>
    <w:link w:val="PodnadpisChar"/>
    <w:uiPriority w:val="99"/>
    <w:qFormat/>
    <w:rsid w:val="0076734F"/>
    <w:pPr>
      <w:spacing w:before="60" w:after="60" w:line="240" w:lineRule="auto"/>
      <w:jc w:val="center"/>
    </w:pPr>
    <w:rPr>
      <w:rFonts w:ascii="Cambria" w:eastAsia="Times New Roman" w:hAnsi="Cambria" w:cs="Times New Roman"/>
      <w:b/>
      <w:bCs/>
      <w:szCs w:val="20"/>
      <w:lang w:eastAsia="cs-CZ"/>
    </w:rPr>
  </w:style>
  <w:style w:type="character" w:customStyle="1" w:styleId="PodnadpisChar">
    <w:name w:val="Podnadpis Char"/>
    <w:basedOn w:val="Standardnpsmoodstavce"/>
    <w:link w:val="Podnadpis"/>
    <w:uiPriority w:val="99"/>
    <w:rsid w:val="0076734F"/>
    <w:rPr>
      <w:rFonts w:ascii="Cambria" w:eastAsia="Times New Roman" w:hAnsi="Cambria" w:cs="Times New Roman"/>
      <w:b/>
      <w:bCs/>
      <w:szCs w:val="20"/>
      <w:lang w:eastAsia="cs-CZ"/>
    </w:rPr>
  </w:style>
  <w:style w:type="paragraph" w:styleId="Nzev">
    <w:name w:val="Title"/>
    <w:basedOn w:val="Normln"/>
    <w:next w:val="Podnadpis"/>
    <w:link w:val="NzevChar"/>
    <w:uiPriority w:val="99"/>
    <w:qFormat/>
    <w:rsid w:val="0076734F"/>
    <w:pPr>
      <w:spacing w:before="120" w:after="60" w:line="240" w:lineRule="auto"/>
      <w:jc w:val="center"/>
    </w:pPr>
    <w:rPr>
      <w:rFonts w:ascii="Cambria" w:eastAsia="Times New Roman" w:hAnsi="Cambria" w:cs="Times New Roman"/>
      <w:b/>
      <w:kern w:val="28"/>
      <w:sz w:val="48"/>
      <w:szCs w:val="20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rsid w:val="0076734F"/>
    <w:rPr>
      <w:rFonts w:ascii="Cambria" w:eastAsia="Times New Roman" w:hAnsi="Cambria" w:cs="Times New Roman"/>
      <w:b/>
      <w:kern w:val="28"/>
      <w:sz w:val="48"/>
      <w:szCs w:val="20"/>
      <w:lang w:eastAsia="cs-CZ"/>
    </w:rPr>
  </w:style>
  <w:style w:type="paragraph" w:styleId="Seznam">
    <w:name w:val="List"/>
    <w:basedOn w:val="Normln"/>
    <w:uiPriority w:val="99"/>
    <w:semiHidden/>
    <w:unhideWhenUsed/>
    <w:rsid w:val="0076734F"/>
    <w:pPr>
      <w:ind w:left="283" w:hanging="283"/>
      <w:contextualSpacing/>
    </w:pPr>
  </w:style>
  <w:style w:type="paragraph" w:styleId="Seznam2">
    <w:name w:val="List 2"/>
    <w:basedOn w:val="Normln"/>
    <w:uiPriority w:val="99"/>
    <w:semiHidden/>
    <w:unhideWhenUsed/>
    <w:rsid w:val="0076734F"/>
    <w:pPr>
      <w:ind w:left="566" w:hanging="283"/>
      <w:contextualSpacing/>
    </w:pPr>
  </w:style>
  <w:style w:type="paragraph" w:styleId="Seznam3">
    <w:name w:val="List 3"/>
    <w:basedOn w:val="Normln"/>
    <w:uiPriority w:val="99"/>
    <w:semiHidden/>
    <w:unhideWhenUsed/>
    <w:rsid w:val="0076734F"/>
    <w:pPr>
      <w:ind w:left="849" w:hanging="283"/>
      <w:contextualSpacing/>
    </w:pPr>
  </w:style>
  <w:style w:type="paragraph" w:styleId="Seznam4">
    <w:name w:val="List 4"/>
    <w:basedOn w:val="Normln"/>
    <w:uiPriority w:val="99"/>
    <w:semiHidden/>
    <w:unhideWhenUsed/>
    <w:rsid w:val="0076734F"/>
    <w:pPr>
      <w:ind w:left="1132" w:hanging="283"/>
      <w:contextualSpacing/>
    </w:pPr>
  </w:style>
  <w:style w:type="paragraph" w:styleId="Seznam5">
    <w:name w:val="List 5"/>
    <w:basedOn w:val="Normln"/>
    <w:uiPriority w:val="99"/>
    <w:semiHidden/>
    <w:unhideWhenUsed/>
    <w:rsid w:val="0076734F"/>
    <w:pPr>
      <w:ind w:left="1415" w:hanging="283"/>
      <w:contextualSpacing/>
    </w:pPr>
  </w:style>
  <w:style w:type="paragraph" w:styleId="Normlnweb">
    <w:name w:val="Normal (Web)"/>
    <w:basedOn w:val="Normln"/>
    <w:uiPriority w:val="99"/>
    <w:unhideWhenUsed/>
    <w:rsid w:val="00960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005C"/>
    <w:p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F4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597"/>
  </w:style>
  <w:style w:type="paragraph" w:styleId="Zpat">
    <w:name w:val="footer"/>
    <w:basedOn w:val="Normln"/>
    <w:link w:val="ZpatChar"/>
    <w:uiPriority w:val="99"/>
    <w:unhideWhenUsed/>
    <w:rsid w:val="00AF4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Mojmír Přívara</dc:creator>
  <cp:keywords/>
  <dc:description/>
  <cp:lastModifiedBy>Uživatel systému Windows</cp:lastModifiedBy>
  <cp:revision>2</cp:revision>
  <dcterms:created xsi:type="dcterms:W3CDTF">2020-08-29T07:09:00Z</dcterms:created>
  <dcterms:modified xsi:type="dcterms:W3CDTF">2020-08-29T07:09:00Z</dcterms:modified>
</cp:coreProperties>
</file>